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DF" w:rsidRPr="00441844" w:rsidRDefault="00441844" w:rsidP="00441844">
      <w:pPr>
        <w:jc w:val="center"/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5EDC3" wp14:editId="481F1833">
                <wp:simplePos x="0" y="0"/>
                <wp:positionH relativeFrom="column">
                  <wp:posOffset>5135880</wp:posOffset>
                </wp:positionH>
                <wp:positionV relativeFrom="paragraph">
                  <wp:posOffset>106410</wp:posOffset>
                </wp:positionV>
                <wp:extent cx="1332217" cy="1070043"/>
                <wp:effectExtent l="0" t="0" r="1460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17" cy="1070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844" w:rsidRPr="00441844" w:rsidRDefault="00441844" w:rsidP="0044184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441844">
                              <w:rPr>
                                <w:sz w:val="28"/>
                              </w:rPr>
                              <w:t>Name</w:t>
                            </w:r>
                          </w:p>
                          <w:p w:rsidR="00441844" w:rsidRPr="00441844" w:rsidRDefault="00441844" w:rsidP="0044184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441844">
                              <w:rPr>
                                <w:sz w:val="28"/>
                              </w:rPr>
                              <w:t>Teacher</w:t>
                            </w:r>
                          </w:p>
                          <w:p w:rsidR="00441844" w:rsidRPr="00441844" w:rsidRDefault="00441844" w:rsidP="0044184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441844">
                              <w:rPr>
                                <w:sz w:val="28"/>
                              </w:rPr>
                              <w:t>Assignment</w:t>
                            </w:r>
                          </w:p>
                          <w:p w:rsidR="00441844" w:rsidRPr="00441844" w:rsidRDefault="00441844" w:rsidP="00441844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 w:rsidRPr="00441844">
                              <w:rPr>
                                <w:sz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5E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4pt;margin-top:8.4pt;width:104.9pt;height:8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" fillcolor="white [3201]" strokeweight=".5pt">
                <v:textbox>
                  <w:txbxContent>
                    <w:p w:rsidR="00441844" w:rsidRPr="00441844" w:rsidRDefault="00441844" w:rsidP="00441844">
                      <w:pPr>
                        <w:jc w:val="right"/>
                        <w:rPr>
                          <w:sz w:val="28"/>
                        </w:rPr>
                      </w:pPr>
                      <w:r w:rsidRPr="00441844">
                        <w:rPr>
                          <w:sz w:val="28"/>
                        </w:rPr>
                        <w:t>Name</w:t>
                      </w:r>
                    </w:p>
                    <w:p w:rsidR="00441844" w:rsidRPr="00441844" w:rsidRDefault="00441844" w:rsidP="00441844">
                      <w:pPr>
                        <w:jc w:val="right"/>
                        <w:rPr>
                          <w:sz w:val="28"/>
                        </w:rPr>
                      </w:pPr>
                      <w:r w:rsidRPr="00441844">
                        <w:rPr>
                          <w:sz w:val="28"/>
                        </w:rPr>
                        <w:t>Teacher</w:t>
                      </w:r>
                    </w:p>
                    <w:p w:rsidR="00441844" w:rsidRPr="00441844" w:rsidRDefault="00441844" w:rsidP="00441844">
                      <w:pPr>
                        <w:jc w:val="right"/>
                        <w:rPr>
                          <w:sz w:val="28"/>
                        </w:rPr>
                      </w:pPr>
                      <w:r w:rsidRPr="00441844">
                        <w:rPr>
                          <w:sz w:val="28"/>
                        </w:rPr>
                        <w:t>Assignment</w:t>
                      </w:r>
                    </w:p>
                    <w:p w:rsidR="00441844" w:rsidRPr="00441844" w:rsidRDefault="00441844" w:rsidP="00441844">
                      <w:pPr>
                        <w:jc w:val="right"/>
                        <w:rPr>
                          <w:sz w:val="28"/>
                        </w:rPr>
                      </w:pPr>
                      <w:r w:rsidRPr="00441844">
                        <w:rPr>
                          <w:sz w:val="2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 xml:space="preserve">Andersen- </w:t>
      </w:r>
      <w:r w:rsidR="005757DF" w:rsidRPr="005757DF">
        <w:rPr>
          <w:b/>
          <w:sz w:val="32"/>
        </w:rPr>
        <w:t>7</w:t>
      </w:r>
      <w:r w:rsidR="005757DF" w:rsidRPr="005757DF">
        <w:rPr>
          <w:b/>
          <w:sz w:val="32"/>
          <w:vertAlign w:val="superscript"/>
        </w:rPr>
        <w:t>th</w:t>
      </w:r>
      <w:r w:rsidR="005757DF" w:rsidRPr="005757DF">
        <w:rPr>
          <w:b/>
          <w:sz w:val="32"/>
        </w:rPr>
        <w:t xml:space="preserve"> Grade Math</w:t>
      </w:r>
    </w:p>
    <w:p w:rsidR="00441844" w:rsidRPr="007B4EA2" w:rsidRDefault="00441844" w:rsidP="00441844">
      <w:pPr>
        <w:rPr>
          <w:caps/>
        </w:rPr>
      </w:pPr>
      <w:r>
        <w:rPr>
          <w:b/>
          <w:sz w:val="32"/>
        </w:rPr>
        <w:br/>
      </w:r>
      <w:r w:rsidR="005757DF" w:rsidRPr="007B4EA2">
        <w:rPr>
          <w:b/>
          <w:caps/>
        </w:rPr>
        <w:t>Required Materials</w:t>
      </w:r>
      <w:r w:rsidRPr="007B4EA2">
        <w:rPr>
          <w:b/>
          <w:caps/>
        </w:rPr>
        <w:tab/>
      </w:r>
      <w:r w:rsidRPr="007B4EA2">
        <w:rPr>
          <w:caps/>
        </w:rPr>
        <w:tab/>
      </w:r>
      <w:r w:rsidRPr="007B4EA2">
        <w:rPr>
          <w:caps/>
        </w:rPr>
        <w:tab/>
      </w:r>
      <w:r w:rsidRPr="007B4EA2">
        <w:rPr>
          <w:caps/>
        </w:rPr>
        <w:tab/>
      </w:r>
      <w:r w:rsidRPr="007B4EA2">
        <w:rPr>
          <w:caps/>
        </w:rPr>
        <w:tab/>
      </w:r>
      <w:r w:rsidRPr="007B4EA2">
        <w:rPr>
          <w:caps/>
        </w:rPr>
        <w:tab/>
      </w:r>
      <w:r w:rsidRPr="007B4EA2">
        <w:rPr>
          <w:caps/>
        </w:rPr>
        <w:tab/>
      </w:r>
      <w:r w:rsidRPr="007B4EA2">
        <w:rPr>
          <w:caps/>
        </w:rPr>
        <w:tab/>
      </w:r>
      <w:r w:rsidRPr="007B4EA2">
        <w:rPr>
          <w:caps/>
        </w:rPr>
        <w:tab/>
      </w:r>
      <w:r w:rsidRPr="007B4EA2">
        <w:rPr>
          <w:caps/>
        </w:rPr>
        <w:tab/>
      </w:r>
      <w:r w:rsidRPr="007B4EA2">
        <w:rPr>
          <w:caps/>
        </w:rPr>
        <w:br/>
      </w:r>
    </w:p>
    <w:p w:rsidR="005757DF" w:rsidRPr="00441844" w:rsidRDefault="005757DF" w:rsidP="005757DF">
      <w:pPr>
        <w:spacing w:line="480" w:lineRule="auto"/>
        <w:rPr>
          <w:sz w:val="32"/>
        </w:rPr>
      </w:pPr>
      <w:r>
        <w:t xml:space="preserve">Math textbook, </w:t>
      </w:r>
      <w:r w:rsidR="00441844">
        <w:t>paper</w:t>
      </w:r>
      <w:r>
        <w:t xml:space="preserve">, calculator, </w:t>
      </w:r>
      <w:r w:rsidR="00441844">
        <w:t>&amp; a</w:t>
      </w:r>
      <w:r>
        <w:t xml:space="preserve"> pencil</w:t>
      </w:r>
      <w:r w:rsidR="00441844">
        <w:t>.</w:t>
      </w:r>
      <w:r w:rsidR="00441844">
        <w:tab/>
      </w:r>
      <w:r w:rsidR="00441844">
        <w:tab/>
      </w:r>
      <w:r w:rsidR="00441844">
        <w:tab/>
      </w:r>
      <w:r w:rsidR="00441844">
        <w:tab/>
      </w:r>
      <w:r w:rsidR="00441844">
        <w:tab/>
      </w:r>
    </w:p>
    <w:p w:rsidR="005757DF" w:rsidRPr="007B4EA2" w:rsidRDefault="005757DF" w:rsidP="005757DF">
      <w:pPr>
        <w:spacing w:line="480" w:lineRule="auto"/>
        <w:rPr>
          <w:b/>
          <w:caps/>
        </w:rPr>
      </w:pPr>
      <w:r w:rsidRPr="007B4EA2">
        <w:rPr>
          <w:b/>
          <w:caps/>
        </w:rPr>
        <w:t>Turning in Assignments</w:t>
      </w:r>
      <w:r w:rsidR="00441844" w:rsidRPr="007B4EA2">
        <w:rPr>
          <w:b/>
          <w:caps/>
        </w:rPr>
        <w:tab/>
      </w:r>
      <w:r w:rsidR="00441844" w:rsidRPr="007B4EA2">
        <w:rPr>
          <w:b/>
          <w:caps/>
        </w:rPr>
        <w:tab/>
      </w:r>
      <w:r w:rsidR="00441844" w:rsidRPr="007B4EA2">
        <w:rPr>
          <w:b/>
          <w:caps/>
        </w:rPr>
        <w:tab/>
      </w:r>
      <w:r w:rsidR="00441844" w:rsidRPr="007B4EA2">
        <w:rPr>
          <w:b/>
          <w:caps/>
        </w:rPr>
        <w:tab/>
      </w:r>
      <w:r w:rsidR="00441844" w:rsidRPr="007B4EA2">
        <w:rPr>
          <w:b/>
          <w:caps/>
        </w:rPr>
        <w:tab/>
      </w:r>
      <w:r w:rsidR="00441844" w:rsidRPr="007B4EA2">
        <w:rPr>
          <w:b/>
          <w:caps/>
        </w:rPr>
        <w:tab/>
      </w:r>
      <w:r w:rsidR="00441844" w:rsidRPr="007B4EA2">
        <w:rPr>
          <w:b/>
          <w:caps/>
        </w:rPr>
        <w:tab/>
      </w:r>
      <w:r w:rsidR="00441844" w:rsidRPr="007B4EA2">
        <w:rPr>
          <w:b/>
          <w:caps/>
        </w:rPr>
        <w:tab/>
      </w:r>
      <w:r w:rsidR="00441844" w:rsidRPr="007B4EA2">
        <w:rPr>
          <w:caps/>
        </w:rPr>
        <w:tab/>
      </w:r>
    </w:p>
    <w:p w:rsidR="005757DF" w:rsidRDefault="005757DF" w:rsidP="00441844">
      <w:r>
        <w:t xml:space="preserve">Papers are to </w:t>
      </w:r>
      <w:r w:rsidR="0006493A">
        <w:t xml:space="preserve">be </w:t>
      </w:r>
      <w:r>
        <w:t>labeled in the manner shown above right and turned in to the teacher the day it is due (usually</w:t>
      </w:r>
      <w:r w:rsidR="0006493A">
        <w:t xml:space="preserve"> the next day).  Papers will be collected at the beginning of each class. If a student does not have the assignment finished he/she will fill out a late work pass. Late work loses 30% after grading. After 3 late assignments parents will be notified. </w:t>
      </w:r>
    </w:p>
    <w:p w:rsidR="00441844" w:rsidRDefault="00441844" w:rsidP="00441844"/>
    <w:p w:rsidR="005757DF" w:rsidRPr="00441844" w:rsidRDefault="005757DF" w:rsidP="005757DF">
      <w:pPr>
        <w:spacing w:line="480" w:lineRule="auto"/>
        <w:rPr>
          <w:b/>
        </w:rPr>
      </w:pPr>
      <w:r w:rsidRPr="007B4EA2">
        <w:rPr>
          <w:b/>
          <w:caps/>
        </w:rPr>
        <w:t xml:space="preserve">Daily </w:t>
      </w:r>
      <w:r w:rsidR="007B4EA2" w:rsidRPr="007B4EA2">
        <w:rPr>
          <w:b/>
          <w:caps/>
        </w:rPr>
        <w:t>Assignments: 60</w:t>
      </w:r>
      <w:r w:rsidR="007B4EA2">
        <w:rPr>
          <w:b/>
        </w:rPr>
        <w:t>%</w:t>
      </w:r>
    </w:p>
    <w:p w:rsidR="005757DF" w:rsidRDefault="005757DF" w:rsidP="00441844">
      <w:r>
        <w:t>Each day will begin with a short warm-up activity. New concepts will then be presented, followed by practice problems and the assignment. The usual pace will be 1 complete lesson each day, do your best to stay caught up</w:t>
      </w:r>
      <w:r w:rsidR="00441844">
        <w:t>!</w:t>
      </w:r>
      <w:r>
        <w:t xml:space="preserve"> Once the new assignment is given you will have whatever time remains to work. Any problems not finished </w:t>
      </w:r>
      <w:r w:rsidR="00441844">
        <w:t xml:space="preserve">during the class period </w:t>
      </w:r>
      <w:r>
        <w:t xml:space="preserve">will be finished at study hall or at home. You MUST SHOW YOUR WORK. Assignments without work </w:t>
      </w:r>
      <w:r w:rsidR="00441844">
        <w:t xml:space="preserve">shown </w:t>
      </w:r>
      <w:r>
        <w:t>will be returned and considered at least 1 day late (automatic 10% reduction).</w:t>
      </w:r>
      <w:r w:rsidR="00441844">
        <w:t xml:space="preserve"> </w:t>
      </w:r>
    </w:p>
    <w:p w:rsidR="00441844" w:rsidRDefault="00441844" w:rsidP="00441844"/>
    <w:p w:rsidR="005757DF" w:rsidRPr="007B4EA2" w:rsidRDefault="005757DF" w:rsidP="005757DF">
      <w:pPr>
        <w:spacing w:line="480" w:lineRule="auto"/>
        <w:rPr>
          <w:b/>
          <w:caps/>
        </w:rPr>
      </w:pPr>
      <w:r w:rsidRPr="007B4EA2">
        <w:rPr>
          <w:b/>
          <w:caps/>
        </w:rPr>
        <w:t>Tests</w:t>
      </w:r>
      <w:r w:rsidR="007B4EA2" w:rsidRPr="007B4EA2">
        <w:rPr>
          <w:b/>
          <w:caps/>
        </w:rPr>
        <w:t xml:space="preserve"> 40%</w:t>
      </w:r>
    </w:p>
    <w:p w:rsidR="005757DF" w:rsidRDefault="005757DF" w:rsidP="00441844">
      <w:r>
        <w:t xml:space="preserve">You will have a test roughly every 3 weeks. They will generally be over 10 lessons at a time with a final </w:t>
      </w:r>
      <w:r w:rsidR="00A23625">
        <w:t xml:space="preserve">test that will cover the entire quarter </w:t>
      </w:r>
      <w:r>
        <w:t>during the last week of the quarter. Work must be shown on tests as well.</w:t>
      </w:r>
    </w:p>
    <w:p w:rsidR="00441844" w:rsidRDefault="00441844" w:rsidP="00441844"/>
    <w:p w:rsidR="005757DF" w:rsidRPr="007B4EA2" w:rsidRDefault="005757DF" w:rsidP="005757DF">
      <w:pPr>
        <w:spacing w:line="480" w:lineRule="auto"/>
        <w:rPr>
          <w:b/>
          <w:caps/>
        </w:rPr>
      </w:pPr>
      <w:r w:rsidRPr="007B4EA2">
        <w:rPr>
          <w:b/>
          <w:caps/>
        </w:rPr>
        <w:t>Graded Papers and Corrections</w:t>
      </w:r>
    </w:p>
    <w:p w:rsidR="005757DF" w:rsidRDefault="005757DF" w:rsidP="00441844">
      <w:r>
        <w:t xml:space="preserve">Graded papers will be returned to you as soon as possible. You will then have the option of doing corrections </w:t>
      </w:r>
      <w:proofErr w:type="gramStart"/>
      <w:r>
        <w:t>on</w:t>
      </w:r>
      <w:proofErr w:type="gramEnd"/>
      <w:r>
        <w:t xml:space="preserve"> missed problems. Corrections must be completed on a separate paper and stapled to the original. DO NOT CHANGE THE ORIGINAL. Each corrected problem on assignments is worth full credit. Corrections on tests are worth ½ points.</w:t>
      </w:r>
      <w:r w:rsidR="00A23625">
        <w:t xml:space="preserve"> You may only correct an assignment one time.</w:t>
      </w:r>
    </w:p>
    <w:p w:rsidR="00441844" w:rsidRDefault="00441844" w:rsidP="00441844"/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800"/>
        <w:gridCol w:w="2045"/>
      </w:tblGrid>
      <w:tr w:rsidR="007B4EA2" w:rsidTr="00360EF1">
        <w:trPr>
          <w:trHeight w:val="236"/>
        </w:trPr>
        <w:tc>
          <w:tcPr>
            <w:tcW w:w="2845" w:type="dxa"/>
            <w:gridSpan w:val="2"/>
          </w:tcPr>
          <w:p w:rsidR="007B4EA2" w:rsidRPr="007B4EA2" w:rsidRDefault="007B4EA2" w:rsidP="007B4EA2">
            <w:pPr>
              <w:jc w:val="center"/>
              <w:rPr>
                <w:b/>
              </w:rPr>
            </w:pPr>
            <w:r w:rsidRPr="007B4EA2">
              <w:rPr>
                <w:b/>
              </w:rPr>
              <w:t>Grading Breakdown</w:t>
            </w:r>
          </w:p>
        </w:tc>
      </w:tr>
      <w:tr w:rsidR="007B4EA2" w:rsidTr="007B4EA2">
        <w:trPr>
          <w:trHeight w:val="236"/>
        </w:trPr>
        <w:tc>
          <w:tcPr>
            <w:tcW w:w="800" w:type="dxa"/>
          </w:tcPr>
          <w:p w:rsidR="007B4EA2" w:rsidRDefault="007B4EA2" w:rsidP="007B4EA2">
            <w:r>
              <w:t>A</w:t>
            </w:r>
          </w:p>
        </w:tc>
        <w:tc>
          <w:tcPr>
            <w:tcW w:w="2045" w:type="dxa"/>
          </w:tcPr>
          <w:p w:rsidR="007B4EA2" w:rsidRDefault="007B4EA2" w:rsidP="007B4EA2">
            <w:r>
              <w:t>93-100%</w:t>
            </w:r>
          </w:p>
        </w:tc>
      </w:tr>
      <w:tr w:rsidR="007B4EA2" w:rsidTr="007B4EA2">
        <w:trPr>
          <w:trHeight w:val="223"/>
        </w:trPr>
        <w:tc>
          <w:tcPr>
            <w:tcW w:w="800" w:type="dxa"/>
          </w:tcPr>
          <w:p w:rsidR="007B4EA2" w:rsidRDefault="007B4EA2" w:rsidP="007B4EA2">
            <w:r>
              <w:t>A-</w:t>
            </w:r>
          </w:p>
        </w:tc>
        <w:tc>
          <w:tcPr>
            <w:tcW w:w="2045" w:type="dxa"/>
          </w:tcPr>
          <w:p w:rsidR="007B4EA2" w:rsidRDefault="007B4EA2" w:rsidP="007B4EA2">
            <w:r>
              <w:t>90-92%</w:t>
            </w:r>
          </w:p>
        </w:tc>
      </w:tr>
      <w:tr w:rsidR="007B4EA2" w:rsidTr="007B4EA2">
        <w:trPr>
          <w:trHeight w:val="236"/>
        </w:trPr>
        <w:tc>
          <w:tcPr>
            <w:tcW w:w="800" w:type="dxa"/>
          </w:tcPr>
          <w:p w:rsidR="007B4EA2" w:rsidRDefault="007B4EA2" w:rsidP="007B4EA2">
            <w:r>
              <w:t>B+</w:t>
            </w:r>
          </w:p>
        </w:tc>
        <w:tc>
          <w:tcPr>
            <w:tcW w:w="2045" w:type="dxa"/>
          </w:tcPr>
          <w:p w:rsidR="007B4EA2" w:rsidRDefault="007B4EA2" w:rsidP="007B4EA2">
            <w:r>
              <w:t>87-89%</w:t>
            </w:r>
          </w:p>
        </w:tc>
      </w:tr>
      <w:tr w:rsidR="007B4EA2" w:rsidTr="007B4EA2">
        <w:trPr>
          <w:trHeight w:val="223"/>
        </w:trPr>
        <w:tc>
          <w:tcPr>
            <w:tcW w:w="800" w:type="dxa"/>
          </w:tcPr>
          <w:p w:rsidR="007B4EA2" w:rsidRDefault="007B4EA2" w:rsidP="007B4EA2">
            <w:r>
              <w:t>B</w:t>
            </w:r>
          </w:p>
        </w:tc>
        <w:tc>
          <w:tcPr>
            <w:tcW w:w="2045" w:type="dxa"/>
          </w:tcPr>
          <w:p w:rsidR="007B4EA2" w:rsidRDefault="007B4EA2" w:rsidP="007B4EA2">
            <w:r>
              <w:t>83-86%</w:t>
            </w:r>
          </w:p>
        </w:tc>
      </w:tr>
      <w:tr w:rsidR="007B4EA2" w:rsidTr="007B4EA2">
        <w:trPr>
          <w:trHeight w:val="236"/>
        </w:trPr>
        <w:tc>
          <w:tcPr>
            <w:tcW w:w="800" w:type="dxa"/>
          </w:tcPr>
          <w:p w:rsidR="007B4EA2" w:rsidRDefault="007B4EA2" w:rsidP="007B4EA2">
            <w:r>
              <w:t>B-</w:t>
            </w:r>
          </w:p>
        </w:tc>
        <w:tc>
          <w:tcPr>
            <w:tcW w:w="2045" w:type="dxa"/>
          </w:tcPr>
          <w:p w:rsidR="007B4EA2" w:rsidRDefault="007B4EA2" w:rsidP="007B4EA2">
            <w:r>
              <w:t>80-82%</w:t>
            </w:r>
          </w:p>
        </w:tc>
      </w:tr>
      <w:tr w:rsidR="007B4EA2" w:rsidTr="007B4EA2">
        <w:trPr>
          <w:trHeight w:val="223"/>
        </w:trPr>
        <w:tc>
          <w:tcPr>
            <w:tcW w:w="800" w:type="dxa"/>
          </w:tcPr>
          <w:p w:rsidR="007B4EA2" w:rsidRDefault="007B4EA2" w:rsidP="007B4EA2">
            <w:r>
              <w:t>C+</w:t>
            </w:r>
          </w:p>
        </w:tc>
        <w:tc>
          <w:tcPr>
            <w:tcW w:w="2045" w:type="dxa"/>
          </w:tcPr>
          <w:p w:rsidR="007B4EA2" w:rsidRDefault="007B4EA2" w:rsidP="007B4EA2">
            <w:r>
              <w:t>77-79%</w:t>
            </w:r>
          </w:p>
        </w:tc>
      </w:tr>
      <w:tr w:rsidR="007B4EA2" w:rsidTr="007B4EA2">
        <w:trPr>
          <w:trHeight w:val="236"/>
        </w:trPr>
        <w:tc>
          <w:tcPr>
            <w:tcW w:w="800" w:type="dxa"/>
          </w:tcPr>
          <w:p w:rsidR="007B4EA2" w:rsidRDefault="007B4EA2" w:rsidP="007B4EA2">
            <w:r>
              <w:t>C</w:t>
            </w:r>
          </w:p>
        </w:tc>
        <w:tc>
          <w:tcPr>
            <w:tcW w:w="2045" w:type="dxa"/>
          </w:tcPr>
          <w:p w:rsidR="007B4EA2" w:rsidRDefault="007B4EA2" w:rsidP="007B4EA2">
            <w:r>
              <w:t>73-76%</w:t>
            </w:r>
          </w:p>
        </w:tc>
      </w:tr>
      <w:tr w:rsidR="007B4EA2" w:rsidTr="007B4EA2">
        <w:trPr>
          <w:trHeight w:val="236"/>
        </w:trPr>
        <w:tc>
          <w:tcPr>
            <w:tcW w:w="800" w:type="dxa"/>
          </w:tcPr>
          <w:p w:rsidR="007B4EA2" w:rsidRDefault="007B4EA2" w:rsidP="007B4EA2">
            <w:r>
              <w:t>C-</w:t>
            </w:r>
          </w:p>
        </w:tc>
        <w:tc>
          <w:tcPr>
            <w:tcW w:w="2045" w:type="dxa"/>
          </w:tcPr>
          <w:p w:rsidR="007B4EA2" w:rsidRDefault="007B4EA2" w:rsidP="007B4EA2">
            <w:r>
              <w:t>70-72%</w:t>
            </w:r>
          </w:p>
        </w:tc>
      </w:tr>
      <w:tr w:rsidR="007B4EA2" w:rsidTr="007B4EA2">
        <w:trPr>
          <w:trHeight w:val="236"/>
        </w:trPr>
        <w:tc>
          <w:tcPr>
            <w:tcW w:w="800" w:type="dxa"/>
          </w:tcPr>
          <w:p w:rsidR="007B4EA2" w:rsidRDefault="007B4EA2" w:rsidP="007B4EA2">
            <w:r>
              <w:t>D+</w:t>
            </w:r>
          </w:p>
        </w:tc>
        <w:tc>
          <w:tcPr>
            <w:tcW w:w="2045" w:type="dxa"/>
          </w:tcPr>
          <w:p w:rsidR="007B4EA2" w:rsidRDefault="007B4EA2" w:rsidP="007B4EA2">
            <w:r>
              <w:t>67-69%</w:t>
            </w:r>
          </w:p>
        </w:tc>
      </w:tr>
      <w:tr w:rsidR="007B4EA2" w:rsidTr="007B4EA2">
        <w:trPr>
          <w:trHeight w:val="223"/>
        </w:trPr>
        <w:tc>
          <w:tcPr>
            <w:tcW w:w="800" w:type="dxa"/>
          </w:tcPr>
          <w:p w:rsidR="007B4EA2" w:rsidRDefault="007B4EA2" w:rsidP="007B4EA2">
            <w:r>
              <w:t>D</w:t>
            </w:r>
          </w:p>
        </w:tc>
        <w:tc>
          <w:tcPr>
            <w:tcW w:w="2045" w:type="dxa"/>
          </w:tcPr>
          <w:p w:rsidR="007B4EA2" w:rsidRDefault="007B4EA2" w:rsidP="007B4EA2">
            <w:r>
              <w:t>63-66%</w:t>
            </w:r>
          </w:p>
        </w:tc>
      </w:tr>
      <w:tr w:rsidR="007B4EA2" w:rsidTr="007B4EA2">
        <w:trPr>
          <w:trHeight w:val="223"/>
        </w:trPr>
        <w:tc>
          <w:tcPr>
            <w:tcW w:w="800" w:type="dxa"/>
          </w:tcPr>
          <w:p w:rsidR="007B4EA2" w:rsidRDefault="007B4EA2" w:rsidP="007B4EA2">
            <w:r>
              <w:t>D-</w:t>
            </w:r>
          </w:p>
        </w:tc>
        <w:tc>
          <w:tcPr>
            <w:tcW w:w="2045" w:type="dxa"/>
          </w:tcPr>
          <w:p w:rsidR="007B4EA2" w:rsidRDefault="007B4EA2" w:rsidP="007B4EA2">
            <w:r>
              <w:t>60-62%</w:t>
            </w:r>
          </w:p>
        </w:tc>
      </w:tr>
      <w:tr w:rsidR="007B4EA2" w:rsidTr="007B4EA2">
        <w:trPr>
          <w:trHeight w:val="460"/>
        </w:trPr>
        <w:tc>
          <w:tcPr>
            <w:tcW w:w="800" w:type="dxa"/>
          </w:tcPr>
          <w:p w:rsidR="007B4EA2" w:rsidRDefault="007B4EA2" w:rsidP="007B4EA2">
            <w:r>
              <w:t>F</w:t>
            </w:r>
          </w:p>
        </w:tc>
        <w:tc>
          <w:tcPr>
            <w:tcW w:w="2045" w:type="dxa"/>
          </w:tcPr>
          <w:p w:rsidR="007B4EA2" w:rsidRDefault="007B4EA2" w:rsidP="007B4EA2">
            <w:r>
              <w:t>59% and below</w:t>
            </w:r>
          </w:p>
        </w:tc>
      </w:tr>
    </w:tbl>
    <w:p w:rsidR="005757DF" w:rsidRPr="007B4EA2" w:rsidRDefault="005757DF" w:rsidP="005757DF">
      <w:pPr>
        <w:spacing w:line="480" w:lineRule="auto"/>
        <w:rPr>
          <w:b/>
          <w:caps/>
        </w:rPr>
      </w:pPr>
      <w:r w:rsidRPr="007B4EA2">
        <w:rPr>
          <w:b/>
          <w:caps/>
        </w:rPr>
        <w:t>Homework Passes</w:t>
      </w:r>
    </w:p>
    <w:p w:rsidR="005757DF" w:rsidRDefault="005757DF" w:rsidP="00441844">
      <w:r>
        <w:t xml:space="preserve">There are 2 passes that can be used each quarter. </w:t>
      </w:r>
      <w:r w:rsidR="00441844">
        <w:t xml:space="preserve">Homework passes drop a missing assignment. </w:t>
      </w:r>
      <w:r>
        <w:t>If you have no missing assignments at the end of the quarter you may use those passes to drop your two lowest scores.</w:t>
      </w:r>
      <w:r w:rsidR="00441844">
        <w:t xml:space="preserve"> However</w:t>
      </w:r>
      <w:r w:rsidR="00A23625">
        <w:t>,</w:t>
      </w:r>
      <w:r w:rsidR="00441844">
        <w:t xml:space="preserve"> you must turn in the passes for credit</w:t>
      </w:r>
      <w:r w:rsidR="00A23625">
        <w:t xml:space="preserve"> so keep track of them.</w:t>
      </w:r>
    </w:p>
    <w:p w:rsidR="00441844" w:rsidRDefault="00441844" w:rsidP="00441844"/>
    <w:p w:rsidR="00441844" w:rsidRPr="007B4EA2" w:rsidRDefault="00441844" w:rsidP="005757DF">
      <w:pPr>
        <w:spacing w:line="480" w:lineRule="auto"/>
        <w:rPr>
          <w:b/>
          <w:caps/>
        </w:rPr>
      </w:pPr>
      <w:r w:rsidRPr="007B4EA2">
        <w:rPr>
          <w:b/>
          <w:caps/>
        </w:rPr>
        <w:t>RenWeb</w:t>
      </w:r>
    </w:p>
    <w:p w:rsidR="00A23625" w:rsidRPr="00A23625" w:rsidRDefault="00441844" w:rsidP="00441844">
      <w:proofErr w:type="spellStart"/>
      <w:r>
        <w:t>RenWeb</w:t>
      </w:r>
      <w:proofErr w:type="spellEnd"/>
      <w:r>
        <w:t xml:space="preserve"> is updated regularly. It is the student’s responsibility to know what your grade is and whether or not you have missing/ late assignments. In </w:t>
      </w:r>
      <w:proofErr w:type="spellStart"/>
      <w:r>
        <w:t>RenWeb</w:t>
      </w:r>
      <w:proofErr w:type="spellEnd"/>
      <w:r>
        <w:t xml:space="preserve"> “p” means pending and I have received the assignment, but not graded yet. An “m” means I have not received the assignment as i</w:t>
      </w:r>
      <w:r w:rsidR="00A23625">
        <w:t xml:space="preserve">t will be </w:t>
      </w:r>
      <w:r>
        <w:t>considered late.</w:t>
      </w:r>
      <w:bookmarkStart w:id="0" w:name="_GoBack"/>
      <w:bookmarkEnd w:id="0"/>
    </w:p>
    <w:sectPr w:rsidR="00A23625" w:rsidRPr="00A23625" w:rsidSect="00575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DF"/>
    <w:rsid w:val="0006493A"/>
    <w:rsid w:val="00441844"/>
    <w:rsid w:val="00444180"/>
    <w:rsid w:val="005458DF"/>
    <w:rsid w:val="005757DF"/>
    <w:rsid w:val="007B4EA2"/>
    <w:rsid w:val="00834999"/>
    <w:rsid w:val="00A2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543C"/>
  <w15:chartTrackingRefBased/>
  <w15:docId w15:val="{D0A09A2A-80DA-754E-AFA8-278DA1B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Andersen</dc:creator>
  <cp:keywords/>
  <dc:description/>
  <cp:lastModifiedBy>Jeff Andersen</cp:lastModifiedBy>
  <cp:revision>2</cp:revision>
  <cp:lastPrinted>2020-08-23T21:29:00Z</cp:lastPrinted>
  <dcterms:created xsi:type="dcterms:W3CDTF">2020-08-22T00:27:00Z</dcterms:created>
  <dcterms:modified xsi:type="dcterms:W3CDTF">2020-08-23T21:29:00Z</dcterms:modified>
</cp:coreProperties>
</file>